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2B" w:rsidRDefault="00FA4C2B" w:rsidP="00FA4C2B">
      <w:pPr>
        <w:spacing w:line="0" w:lineRule="atLeast"/>
        <w:ind w:left="3080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2.</w:t>
      </w:r>
    </w:p>
    <w:p w:rsidR="00FA4C2B" w:rsidRDefault="00FA4C2B" w:rsidP="00FA4C2B">
      <w:pPr>
        <w:spacing w:line="249" w:lineRule="exact"/>
      </w:pPr>
    </w:p>
    <w:p w:rsidR="00FA4C2B" w:rsidRDefault="00FA4C2B" w:rsidP="00FA4C2B">
      <w:pPr>
        <w:spacing w:line="0" w:lineRule="atLeast"/>
        <w:ind w:left="5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2. </w:t>
      </w:r>
      <w:proofErr w:type="spellStart"/>
      <w:r>
        <w:rPr>
          <w:b/>
          <w:sz w:val="28"/>
          <w:u w:val="single"/>
        </w:rPr>
        <w:t>Загальний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устрій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живильних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пристроїв</w:t>
      </w:r>
      <w:proofErr w:type="spellEnd"/>
      <w:r>
        <w:rPr>
          <w:b/>
          <w:sz w:val="28"/>
          <w:u w:val="single"/>
        </w:rPr>
        <w:t xml:space="preserve"> машин.</w:t>
      </w:r>
    </w:p>
    <w:p w:rsidR="00FA4C2B" w:rsidRDefault="00FA4C2B" w:rsidP="00FA4C2B">
      <w:pPr>
        <w:spacing w:line="48" w:lineRule="exact"/>
      </w:pPr>
    </w:p>
    <w:p w:rsidR="00FA4C2B" w:rsidRDefault="00FA4C2B" w:rsidP="00FA4C2B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1)</w:t>
      </w:r>
    </w:p>
    <w:p w:rsidR="00FA4C2B" w:rsidRDefault="00FA4C2B" w:rsidP="00FA4C2B">
      <w:pPr>
        <w:spacing w:line="258" w:lineRule="exact"/>
      </w:pPr>
    </w:p>
    <w:p w:rsidR="00FA4C2B" w:rsidRDefault="00FA4C2B" w:rsidP="00FA4C2B">
      <w:pPr>
        <w:spacing w:line="265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класифікацією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орієнтуюче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живильних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ємкостей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накопичувачей</w:t>
      </w:r>
      <w:proofErr w:type="spellEnd"/>
      <w:r>
        <w:rPr>
          <w:sz w:val="28"/>
        </w:rPr>
        <w:t>.</w:t>
      </w:r>
    </w:p>
    <w:p w:rsidR="00FA4C2B" w:rsidRDefault="00FA4C2B" w:rsidP="00FA4C2B">
      <w:pPr>
        <w:spacing w:line="221" w:lineRule="exact"/>
      </w:pPr>
    </w:p>
    <w:p w:rsidR="00FA4C2B" w:rsidRDefault="00FA4C2B" w:rsidP="00FA4C2B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FA4C2B" w:rsidRDefault="00FA4C2B" w:rsidP="00FA4C2B">
      <w:pPr>
        <w:spacing w:line="242" w:lineRule="exact"/>
      </w:pPr>
    </w:p>
    <w:p w:rsidR="00FA4C2B" w:rsidRDefault="00FA4C2B" w:rsidP="00FA4C2B">
      <w:pPr>
        <w:numPr>
          <w:ilvl w:val="0"/>
          <w:numId w:val="4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proofErr w:type="spellStart"/>
      <w:r>
        <w:rPr>
          <w:sz w:val="28"/>
        </w:rPr>
        <w:t>Функціональна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класифікація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орієнтуюче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живильних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</w:p>
    <w:p w:rsidR="00FA4C2B" w:rsidRDefault="00FA4C2B" w:rsidP="00FA4C2B">
      <w:pPr>
        <w:spacing w:line="47" w:lineRule="exact"/>
        <w:rPr>
          <w:sz w:val="28"/>
        </w:rPr>
      </w:pPr>
    </w:p>
    <w:p w:rsidR="00FA4C2B" w:rsidRDefault="00FA4C2B" w:rsidP="00FA4C2B">
      <w:pPr>
        <w:numPr>
          <w:ilvl w:val="0"/>
          <w:numId w:val="4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proofErr w:type="spellStart"/>
      <w:r>
        <w:rPr>
          <w:sz w:val="28"/>
        </w:rPr>
        <w:t>Основні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орієнтуюче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живильних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</w:p>
    <w:p w:rsidR="00FA4C2B" w:rsidRDefault="00FA4C2B" w:rsidP="00FA4C2B">
      <w:pPr>
        <w:spacing w:line="50" w:lineRule="exact"/>
        <w:rPr>
          <w:sz w:val="28"/>
        </w:rPr>
      </w:pPr>
    </w:p>
    <w:p w:rsidR="00FA4C2B" w:rsidRDefault="00FA4C2B" w:rsidP="00FA4C2B">
      <w:pPr>
        <w:numPr>
          <w:ilvl w:val="0"/>
          <w:numId w:val="4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proofErr w:type="spellStart"/>
      <w:r>
        <w:rPr>
          <w:sz w:val="28"/>
        </w:rPr>
        <w:t>Ємкості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накопичувачі</w:t>
      </w:r>
      <w:proofErr w:type="spellEnd"/>
    </w:p>
    <w:p w:rsidR="00FA4C2B" w:rsidRDefault="00FA4C2B" w:rsidP="00FA4C2B">
      <w:pPr>
        <w:spacing w:line="200" w:lineRule="exact"/>
      </w:pPr>
    </w:p>
    <w:p w:rsidR="00FA4C2B" w:rsidRDefault="00FA4C2B" w:rsidP="00FA4C2B">
      <w:pPr>
        <w:spacing w:line="222" w:lineRule="exact"/>
      </w:pPr>
    </w:p>
    <w:p w:rsidR="00FA4C2B" w:rsidRDefault="00FA4C2B" w:rsidP="00FA4C2B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FA4C2B" w:rsidRDefault="00FA4C2B" w:rsidP="00FA4C2B">
      <w:pPr>
        <w:spacing w:line="59" w:lineRule="exact"/>
      </w:pPr>
    </w:p>
    <w:p w:rsidR="00FA4C2B" w:rsidRDefault="00FA4C2B" w:rsidP="00FA4C2B">
      <w:pPr>
        <w:numPr>
          <w:ilvl w:val="0"/>
          <w:numId w:val="5"/>
        </w:numPr>
        <w:tabs>
          <w:tab w:val="left" w:pos="980"/>
        </w:tabs>
        <w:spacing w:line="265" w:lineRule="auto"/>
        <w:ind w:left="980" w:right="680" w:hanging="360"/>
        <w:rPr>
          <w:sz w:val="28"/>
        </w:rPr>
      </w:pPr>
      <w:proofErr w:type="spellStart"/>
      <w:r>
        <w:rPr>
          <w:sz w:val="28"/>
        </w:rPr>
        <w:t>Каталымов</w:t>
      </w:r>
      <w:proofErr w:type="spellEnd"/>
      <w:r>
        <w:rPr>
          <w:sz w:val="28"/>
        </w:rPr>
        <w:t xml:space="preserve"> А.В., </w:t>
      </w:r>
      <w:proofErr w:type="spellStart"/>
      <w:r>
        <w:rPr>
          <w:sz w:val="28"/>
        </w:rPr>
        <w:t>Любартович</w:t>
      </w:r>
      <w:proofErr w:type="spellEnd"/>
      <w:r>
        <w:rPr>
          <w:sz w:val="28"/>
        </w:rPr>
        <w:t xml:space="preserve"> В.А. Дозирование сыпучих и вязких материалов. – Л.: Химия, 1990. – 240 с.</w:t>
      </w:r>
    </w:p>
    <w:p w:rsidR="00FA4C2B" w:rsidRDefault="00FA4C2B" w:rsidP="00FA4C2B">
      <w:pPr>
        <w:spacing w:line="28" w:lineRule="exact"/>
        <w:rPr>
          <w:sz w:val="28"/>
        </w:rPr>
      </w:pPr>
    </w:p>
    <w:p w:rsidR="00FA4C2B" w:rsidRDefault="00FA4C2B" w:rsidP="00FA4C2B">
      <w:pPr>
        <w:numPr>
          <w:ilvl w:val="0"/>
          <w:numId w:val="5"/>
        </w:numPr>
        <w:tabs>
          <w:tab w:val="left" w:pos="980"/>
        </w:tabs>
        <w:spacing w:line="265" w:lineRule="auto"/>
        <w:ind w:left="980" w:right="120" w:hanging="360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FA4C2B" w:rsidRDefault="00FA4C2B" w:rsidP="00FA4C2B">
      <w:pPr>
        <w:spacing w:line="30" w:lineRule="exact"/>
        <w:rPr>
          <w:sz w:val="28"/>
        </w:rPr>
      </w:pPr>
    </w:p>
    <w:p w:rsidR="00FA4C2B" w:rsidRDefault="00FA4C2B" w:rsidP="00FA4C2B">
      <w:pPr>
        <w:numPr>
          <w:ilvl w:val="0"/>
          <w:numId w:val="5"/>
        </w:numPr>
        <w:tabs>
          <w:tab w:val="left" w:pos="980"/>
        </w:tabs>
        <w:spacing w:line="270" w:lineRule="auto"/>
        <w:ind w:left="980" w:right="440" w:hanging="360"/>
        <w:rPr>
          <w:sz w:val="28"/>
        </w:rPr>
      </w:pPr>
      <w:r>
        <w:rPr>
          <w:sz w:val="28"/>
        </w:rPr>
        <w:t xml:space="preserve">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FA4C2B" w:rsidRDefault="00FA4C2B" w:rsidP="00FA4C2B">
      <w:pPr>
        <w:spacing w:line="22" w:lineRule="exact"/>
        <w:rPr>
          <w:sz w:val="28"/>
        </w:rPr>
      </w:pPr>
    </w:p>
    <w:p w:rsidR="00FA4C2B" w:rsidRDefault="00FA4C2B" w:rsidP="00FA4C2B">
      <w:pPr>
        <w:numPr>
          <w:ilvl w:val="0"/>
          <w:numId w:val="5"/>
        </w:numPr>
        <w:tabs>
          <w:tab w:val="left" w:pos="980"/>
        </w:tabs>
        <w:spacing w:line="267" w:lineRule="auto"/>
        <w:ind w:left="980" w:right="880" w:hanging="360"/>
        <w:rPr>
          <w:sz w:val="28"/>
        </w:rPr>
      </w:pP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FA4C2B" w:rsidRDefault="00FA4C2B" w:rsidP="00FA4C2B">
      <w:pPr>
        <w:tabs>
          <w:tab w:val="left" w:pos="980"/>
        </w:tabs>
        <w:spacing w:line="267" w:lineRule="auto"/>
        <w:ind w:right="880"/>
        <w:rPr>
          <w:sz w:val="28"/>
        </w:rPr>
        <w:sectPr w:rsidR="00FA4C2B">
          <w:pgSz w:w="11900" w:h="16838"/>
          <w:pgMar w:top="1138" w:right="846" w:bottom="706" w:left="1440" w:header="0" w:footer="0" w:gutter="0"/>
          <w:cols w:space="0" w:equalWidth="0">
            <w:col w:w="9620"/>
          </w:cols>
          <w:docGrid w:linePitch="360"/>
        </w:sectPr>
      </w:pPr>
      <w:bookmarkStart w:id="0" w:name="_GoBack"/>
      <w:bookmarkEnd w:id="0"/>
    </w:p>
    <w:p w:rsidR="00EF2F7A" w:rsidRDefault="00EF2F7A">
      <w:bookmarkStart w:id="1" w:name="page4"/>
      <w:bookmarkEnd w:id="1"/>
    </w:p>
    <w:sectPr w:rsidR="00EF2F7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E97CD4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="00FA4C2B" w:rsidRPr="00FA4C2B">
          <w:rPr>
            <w:noProof/>
            <w:lang w:val="ru-RU"/>
          </w:rPr>
          <w:t>2</w:t>
        </w:r>
        <w:r>
          <w:fldChar w:fldCharType="end"/>
        </w:r>
      </w:p>
    </w:sdtContent>
  </w:sdt>
  <w:p w:rsidR="00C06549" w:rsidRPr="00A02398" w:rsidRDefault="00E97CD4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D6740"/>
    <w:rsid w:val="007852C8"/>
    <w:rsid w:val="00863843"/>
    <w:rsid w:val="00881407"/>
    <w:rsid w:val="008E6EBF"/>
    <w:rsid w:val="0090066A"/>
    <w:rsid w:val="00980B65"/>
    <w:rsid w:val="009A73F6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2020-04-12T16:45:00Z</dcterms:created>
  <dcterms:modified xsi:type="dcterms:W3CDTF">2020-04-12T16:45:00Z</dcterms:modified>
</cp:coreProperties>
</file>