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DF" w:rsidRPr="00755FC8" w:rsidRDefault="00DC6FDF" w:rsidP="00DC6FDF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b/>
          <w:sz w:val="28"/>
          <w:szCs w:val="28"/>
        </w:rPr>
        <w:t>Завдання 9.</w:t>
      </w:r>
      <w:r w:rsidRPr="00755FC8">
        <w:rPr>
          <w:rFonts w:ascii="Times New Roman" w:hAnsi="Times New Roman" w:cs="Times New Roman"/>
          <w:sz w:val="28"/>
          <w:szCs w:val="28"/>
        </w:rPr>
        <w:t xml:space="preserve"> Підприємство розглядає доцільність придбання нової технологічної лінії. Вартість лінії становить 10 млн грн; термін експлуатації п'ять років; знос на обладнання нараховується за методом прямолінійної амортизації, тобто 20 % річних; ліквідаційна вартість обладнання буде достатньою для покриття витрат, пов'язаних з демонтажем лінії. Виручка від реалізації продукції прогнозується в обсягах (тис. грн): 1-й рік - 6800; 2-й рік - 7400; 3-й рік – 8200; 4-й рік - 8000; 5-й рік - 6000. Поточні витрати за роками оцінюються таким чином: 3400 тис. грн у 1-й рік експлуатації лінії з подальшим щорічним зростанням їх на 3 %.</w:t>
      </w:r>
    </w:p>
    <w:p w:rsidR="00DC6FDF" w:rsidRPr="00755FC8" w:rsidRDefault="00DC6FDF" w:rsidP="00DC6FDF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Згідно з практикою прийняття рішень, що склалася в сфері інвестиційної політики, керівництво підприємства не вважає за доцільне брати участь в проектах з строком окупності понад чотири роки. Чи буде практично корисним даний проект до реалізації? Додаткові умови: ставка податку на прибуток 20 %; дисконтні множники за ставкою 19 % відповідно по роках: 0,8403; 0,7062; 0,5934; 0,4987; 0,4191.</w:t>
      </w:r>
    </w:p>
    <w:p w:rsidR="00DC6FDF" w:rsidRPr="00755FC8" w:rsidRDefault="00DC6FDF" w:rsidP="00DC6FDF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b/>
          <w:sz w:val="28"/>
          <w:szCs w:val="28"/>
        </w:rPr>
        <w:t>Завдання 10</w:t>
      </w:r>
      <w:r w:rsidRPr="00755FC8">
        <w:rPr>
          <w:rFonts w:ascii="Times New Roman" w:hAnsi="Times New Roman" w:cs="Times New Roman"/>
          <w:sz w:val="28"/>
          <w:szCs w:val="28"/>
        </w:rPr>
        <w:t>. Розрахувати річний економічний ефект від створення і впровадження автоматизованих поточних ліній для виробництва продукції. Вихідні дані: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річний обсяг випуску продукції після впровадження - 67 тис. шт.;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собівартість випуску продукції до впровадження - 25 грн;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собівартість одиниці продукції після впровадження - 24 грн;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приведені витрати на одиницю продукції до впровадження - 105 грн;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тривалість циклу розробка-впровадження поточної лінії - 5 років;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витрати на розробку лінії та її освоєння, тис. грн: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 xml:space="preserve">науково-дослідні роботи, всього 400, у тому числі за роками: 1-й - 150; </w:t>
      </w:r>
      <w:r w:rsidRPr="00755FC8">
        <w:rPr>
          <w:rFonts w:ascii="Times New Roman" w:hAnsi="Times New Roman" w:cs="Times New Roman"/>
          <w:sz w:val="28"/>
          <w:szCs w:val="28"/>
        </w:rPr>
        <w:br/>
        <w:t>2-й – 250;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експериментально-конструкторські роботи, всього 200, у тому числі за роками: 3-й - 50; 4-й - 150;</w:t>
      </w:r>
    </w:p>
    <w:p w:rsidR="00DC6FDF" w:rsidRPr="00755FC8" w:rsidRDefault="00DC6FDF" w:rsidP="00DC6FDF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 xml:space="preserve">підготовка і освоєння виробництва, всього 450, у тому числі за роками: </w:t>
      </w:r>
      <w:r w:rsidRPr="00755FC8">
        <w:rPr>
          <w:rFonts w:ascii="Times New Roman" w:hAnsi="Times New Roman" w:cs="Times New Roman"/>
          <w:sz w:val="28"/>
          <w:szCs w:val="28"/>
        </w:rPr>
        <w:br/>
        <w:t>5-й – 450 .</w:t>
      </w:r>
    </w:p>
    <w:p w:rsidR="00DC6FDF" w:rsidRPr="00755FC8" w:rsidRDefault="00DC6FDF" w:rsidP="00DC6FDF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sz w:val="28"/>
          <w:szCs w:val="28"/>
        </w:rPr>
        <w:t>Розроблення і освоєння проводиться послідовно; обсяг продукції відповідно до і після впровадження лінії однаковий; нормативний коефіцієнт економічної ефективності для даного підприємства - 0,15.</w:t>
      </w:r>
    </w:p>
    <w:p w:rsidR="00DC6FDF" w:rsidRPr="00755FC8" w:rsidRDefault="00DC6FDF" w:rsidP="00DC6FDF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5FC8">
        <w:rPr>
          <w:rFonts w:ascii="Times New Roman" w:hAnsi="Times New Roman" w:cs="Times New Roman"/>
          <w:b/>
          <w:sz w:val="28"/>
          <w:szCs w:val="28"/>
        </w:rPr>
        <w:t>Завдання 11.</w:t>
      </w:r>
      <w:r w:rsidRPr="00755FC8">
        <w:rPr>
          <w:rFonts w:ascii="Times New Roman" w:hAnsi="Times New Roman" w:cs="Times New Roman"/>
          <w:sz w:val="28"/>
          <w:szCs w:val="28"/>
        </w:rPr>
        <w:t xml:space="preserve"> Проведіть експертизу трьох інноваційних проектів, які пропонується для розгляду керівництву молокопереробного заводу на </w:t>
      </w:r>
      <w:r w:rsidRPr="00755FC8">
        <w:rPr>
          <w:rFonts w:ascii="Times New Roman" w:hAnsi="Times New Roman" w:cs="Times New Roman"/>
          <w:sz w:val="28"/>
          <w:szCs w:val="28"/>
        </w:rPr>
        <w:lastRenderedPageBreak/>
        <w:t>п'ятирічний період. Банківський відсоток за депозитами передбачається на рівні 18 % річних. Вихідні дані подані у таблиці. Визначте найбільш ефективний проект, попередньо розрахувавши основні показники експертизи інноваційних проектів.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3"/>
        <w:gridCol w:w="1676"/>
        <w:gridCol w:w="1676"/>
        <w:gridCol w:w="1690"/>
      </w:tblGrid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Щорічні грошові надходження, тис.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Проект 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Проект 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Проект 3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1-й рік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2-й рік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118,50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3-й рік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4-й рік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222,56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187,56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143,54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5-й рік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243,08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223,00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198,76</w:t>
            </w:r>
          </w:p>
        </w:tc>
      </w:tr>
      <w:tr w:rsidR="00DC6FDF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Інвестиційні витрати за п'ять років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216,57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93,43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FDF" w:rsidRPr="00755FC8" w:rsidRDefault="00DC6FDF" w:rsidP="00AB0C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</w:tr>
    </w:tbl>
    <w:p w:rsidR="006E20D2" w:rsidRDefault="00DC6FDF">
      <w:bookmarkStart w:id="0" w:name="_GoBack"/>
      <w:bookmarkEnd w:id="0"/>
    </w:p>
    <w:sectPr w:rsidR="006E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༏༏༏༏༏༏༏༏༏༏༏༏༏༏༏༏༏༏༏༏艴懏═Ө">
    <w:altName w:val="Arial Unicode MS"/>
    <w:charset w:val="20"/>
    <w:family w:val="auto"/>
    <w:pitch w:val="fixed"/>
    <w:sig w:usb0="00000000" w:usb1="0F0F0F0F" w:usb2="0F0F0F0F" w:usb3="0F0F0F0F" w:csb0="0F0F0F0F" w:csb1="0F0F0F0F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DF"/>
    <w:rsid w:val="0037079A"/>
    <w:rsid w:val="00811DA9"/>
    <w:rsid w:val="00DC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6E2A2-2B5A-4C20-BF18-02FD743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DF"/>
    <w:pPr>
      <w:spacing w:after="200" w:line="276" w:lineRule="auto"/>
    </w:pPr>
    <w:rPr>
      <w:rFonts w:ascii="TimesNewRomanPSMT" w:eastAsia="TimesNewRomanPSMT" w:hAnsi="TimesNewRomanPSMT" w:cs="༏༏༏༏༏༏༏༏༏༏༏༏༏༏༏༏༏༏༏༏艴懏═Ө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2020-03-27T13:00:00Z</dcterms:created>
  <dcterms:modified xsi:type="dcterms:W3CDTF">2020-03-27T13:01:00Z</dcterms:modified>
</cp:coreProperties>
</file>