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D0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Мова маніпулювання даними DML SQL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Привілеї, користувачі та ролі.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Перевірка умов</w:t>
      </w:r>
      <w:r w:rsidRPr="001D1339">
        <w:rPr>
          <w:color w:val="000000" w:themeColor="text1"/>
          <w:sz w:val="24"/>
          <w:szCs w:val="24"/>
          <w:lang w:val="ru-RU"/>
        </w:rPr>
        <w:t xml:space="preserve"> </w:t>
      </w:r>
      <w:r w:rsidRPr="00220261">
        <w:rPr>
          <w:color w:val="000000" w:themeColor="text1"/>
          <w:sz w:val="24"/>
          <w:szCs w:val="24"/>
        </w:rPr>
        <w:t xml:space="preserve"> у запитах.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Запити на об'єднання даних.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Запити з агрегацією.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Блоки. Структура блока PL/SQL.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Скалярні і складені типи (записи та таблиці)</w:t>
      </w:r>
      <w:r>
        <w:rPr>
          <w:color w:val="000000" w:themeColor="text1"/>
          <w:sz w:val="24"/>
          <w:szCs w:val="24"/>
        </w:rPr>
        <w:t xml:space="preserve"> </w:t>
      </w:r>
      <w:r w:rsidRPr="00220261">
        <w:rPr>
          <w:color w:val="000000" w:themeColor="text1"/>
          <w:sz w:val="24"/>
          <w:szCs w:val="24"/>
        </w:rPr>
        <w:t>PL/SQL.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Підпрограми: процедури та функції PL/SQL.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Створення тригерів у PL/SQL.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Загальний огляд опрацювання запитів.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 xml:space="preserve">Фіксація та </w:t>
      </w:r>
      <w:proofErr w:type="spellStart"/>
      <w:r w:rsidRPr="00220261">
        <w:rPr>
          <w:color w:val="000000" w:themeColor="text1"/>
          <w:sz w:val="24"/>
          <w:szCs w:val="24"/>
        </w:rPr>
        <w:t>відкат</w:t>
      </w:r>
      <w:proofErr w:type="spellEnd"/>
      <w:r w:rsidRPr="00220261">
        <w:rPr>
          <w:color w:val="000000" w:themeColor="text1"/>
          <w:sz w:val="24"/>
          <w:szCs w:val="24"/>
        </w:rPr>
        <w:t xml:space="preserve"> транзакцій.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Поліпшені моделі транзакцій.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Концепції і розробка розподілених СУБД.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Архітектури баз даних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Параметри, що передаються у динамічний SQL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Використання транзакцій для паралельної роботи користувачів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Визначення ролей користувачів у базі даних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Вилучення привілей у ролі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 xml:space="preserve">Типи циклів </w:t>
      </w:r>
      <w:r w:rsidRPr="00220261">
        <w:rPr>
          <w:color w:val="000000" w:themeColor="text1"/>
          <w:sz w:val="24"/>
          <w:szCs w:val="24"/>
        </w:rPr>
        <w:t>PL/SQL</w:t>
      </w:r>
    </w:p>
    <w:p w:rsidR="001B50D0" w:rsidRPr="00220261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Використання користувацьких процедур у середовищі БД</w:t>
      </w:r>
    </w:p>
    <w:p w:rsidR="001B50D0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Об’єднання результатів кількох запитів</w:t>
      </w:r>
    </w:p>
    <w:p w:rsidR="001B50D0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Використання </w:t>
      </w:r>
      <w:proofErr w:type="spellStart"/>
      <w:r>
        <w:rPr>
          <w:sz w:val="24"/>
          <w:szCs w:val="24"/>
        </w:rPr>
        <w:t>аліасів</w:t>
      </w:r>
      <w:proofErr w:type="spellEnd"/>
      <w:r>
        <w:rPr>
          <w:sz w:val="24"/>
          <w:szCs w:val="24"/>
        </w:rPr>
        <w:t xml:space="preserve"> таблиць у запитах</w:t>
      </w:r>
    </w:p>
    <w:p w:rsidR="001B50D0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Визначення середнього у запиті</w:t>
      </w:r>
    </w:p>
    <w:p w:rsidR="001B50D0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Денормалізації</w:t>
      </w:r>
      <w:proofErr w:type="spellEnd"/>
      <w:r>
        <w:rPr>
          <w:sz w:val="24"/>
          <w:szCs w:val="24"/>
        </w:rPr>
        <w:t>, що використовуються у БД</w:t>
      </w:r>
    </w:p>
    <w:p w:rsidR="001B50D0" w:rsidRDefault="001B50D0" w:rsidP="001B50D0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Природне приєднання даних кількох таблиць</w:t>
      </w:r>
    </w:p>
    <w:p w:rsidR="005758AB" w:rsidRDefault="005758AB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5758AB" w:rsidRDefault="005758AB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sectPr w:rsidR="00392DF3" w:rsidSect="00A260E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F6" w:rsidRDefault="00895FF6" w:rsidP="00392DF3">
      <w:pPr>
        <w:spacing w:after="0" w:line="240" w:lineRule="auto"/>
      </w:pPr>
      <w:r>
        <w:separator/>
      </w:r>
    </w:p>
  </w:endnote>
  <w:endnote w:type="continuationSeparator" w:id="0">
    <w:p w:rsidR="00895FF6" w:rsidRDefault="00895FF6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F6" w:rsidRDefault="00895FF6" w:rsidP="00392DF3">
      <w:pPr>
        <w:spacing w:after="0" w:line="240" w:lineRule="auto"/>
      </w:pPr>
      <w:r>
        <w:separator/>
      </w:r>
    </w:p>
  </w:footnote>
  <w:footnote w:type="continuationSeparator" w:id="0">
    <w:p w:rsidR="00895FF6" w:rsidRDefault="00895FF6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AE32DA" w:rsidRPr="00AE32DA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1B50D0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>
      <w:rPr>
        <w:rFonts w:ascii="Times New Roman" w:hAnsi="Times New Roman"/>
        <w:b/>
        <w:bCs/>
        <w:color w:val="000000"/>
        <w:lang w:val="uk-UA"/>
      </w:rPr>
      <w:t>МОДУЛЬНА РОБОТА № 2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5758AB">
      <w:rPr>
        <w:rFonts w:ascii="Times New Roman" w:hAnsi="Times New Roman"/>
        <w:bCs/>
        <w:color w:val="000000"/>
        <w:lang w:val="uk-UA"/>
      </w:rPr>
      <w:t xml:space="preserve"> 2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0C43FA">
      <w:rPr>
        <w:rFonts w:ascii="Times New Roman" w:hAnsi="Times New Roman"/>
        <w:color w:val="000000"/>
        <w:u w:val="single"/>
        <w:lang w:val="uk-UA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CA7575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91A"/>
    <w:multiLevelType w:val="hybridMultilevel"/>
    <w:tmpl w:val="8040C03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1C6C9A"/>
    <w:multiLevelType w:val="hybridMultilevel"/>
    <w:tmpl w:val="27903EF2"/>
    <w:lvl w:ilvl="0" w:tplc="EC6C6D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B24F9"/>
    <w:rsid w:val="000C43FA"/>
    <w:rsid w:val="001B50D0"/>
    <w:rsid w:val="00211E16"/>
    <w:rsid w:val="002160DC"/>
    <w:rsid w:val="00250A57"/>
    <w:rsid w:val="0025559F"/>
    <w:rsid w:val="0026163B"/>
    <w:rsid w:val="002F7300"/>
    <w:rsid w:val="00392DF3"/>
    <w:rsid w:val="003B3F8C"/>
    <w:rsid w:val="00413DCF"/>
    <w:rsid w:val="004D698C"/>
    <w:rsid w:val="005317F5"/>
    <w:rsid w:val="005735DD"/>
    <w:rsid w:val="005758AB"/>
    <w:rsid w:val="00603DD6"/>
    <w:rsid w:val="00691012"/>
    <w:rsid w:val="00772D05"/>
    <w:rsid w:val="008722CA"/>
    <w:rsid w:val="00880D13"/>
    <w:rsid w:val="00895FF6"/>
    <w:rsid w:val="00A260EA"/>
    <w:rsid w:val="00AE32DA"/>
    <w:rsid w:val="00B242BA"/>
    <w:rsid w:val="00CA7575"/>
    <w:rsid w:val="00D12F65"/>
    <w:rsid w:val="00DF613E"/>
    <w:rsid w:val="00E70038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11CA-11D7-408B-A495-EA73558E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Sirix</cp:lastModifiedBy>
  <cp:revision>11</cp:revision>
  <cp:lastPrinted>2017-04-11T05:44:00Z</cp:lastPrinted>
  <dcterms:created xsi:type="dcterms:W3CDTF">2017-03-21T09:58:00Z</dcterms:created>
  <dcterms:modified xsi:type="dcterms:W3CDTF">2019-12-19T09:19:00Z</dcterms:modified>
</cp:coreProperties>
</file>